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55" w:rsidRDefault="00AA2E6C" w:rsidP="00AA2E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AA2E6C" w:rsidRDefault="00AA2E6C" w:rsidP="00AA2E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Оби Новосибирской области</w:t>
      </w:r>
    </w:p>
    <w:p w:rsidR="00AA2E6C" w:rsidRDefault="00AA2E6C" w:rsidP="00AA2E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AA2E6C" w:rsidRDefault="00AA2E6C" w:rsidP="00AA2E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E6C" w:rsidRDefault="00AA2E6C" w:rsidP="00AA2E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A2E6C" w:rsidRDefault="00FD4965" w:rsidP="00AA2E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семнадцатая</w:t>
      </w:r>
      <w:r w:rsidR="00AA2E6C">
        <w:rPr>
          <w:rFonts w:ascii="Times New Roman" w:hAnsi="Times New Roman" w:cs="Times New Roman"/>
          <w:b/>
          <w:sz w:val="28"/>
          <w:szCs w:val="28"/>
        </w:rPr>
        <w:t xml:space="preserve"> сессия</w:t>
      </w:r>
    </w:p>
    <w:p w:rsidR="00AA2E6C" w:rsidRDefault="00AA2E6C" w:rsidP="00AA2E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E6C" w:rsidRDefault="00FD4965" w:rsidP="00AA2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 мая 2018 года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345E89">
        <w:rPr>
          <w:rFonts w:ascii="Times New Roman" w:hAnsi="Times New Roman" w:cs="Times New Roman"/>
          <w:sz w:val="28"/>
          <w:szCs w:val="28"/>
        </w:rPr>
        <w:t xml:space="preserve">    №220</w:t>
      </w:r>
    </w:p>
    <w:p w:rsidR="00AA2E6C" w:rsidRDefault="00AA2E6C" w:rsidP="00AA2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2E6C" w:rsidRDefault="00AA2E6C" w:rsidP="00AA2E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порядке установки, </w:t>
      </w:r>
    </w:p>
    <w:p w:rsidR="00AA2E6C" w:rsidRDefault="00AA2E6C" w:rsidP="00AA2E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содержания и сохранения памятных знаков и памятных (мемориальных) досок на территории города Оби Новосибирской области»</w:t>
      </w:r>
      <w:r w:rsidR="00345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E6C" w:rsidRDefault="00AA2E6C" w:rsidP="00AA2E6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A2E6C" w:rsidRDefault="00AA2E6C" w:rsidP="00AA2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6CD3" w:rsidRDefault="00AA2E6C" w:rsidP="00AA2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2E6C">
        <w:rPr>
          <w:rFonts w:ascii="Times New Roman" w:hAnsi="Times New Roman" w:cs="Times New Roman"/>
          <w:sz w:val="24"/>
          <w:szCs w:val="24"/>
        </w:rPr>
        <w:t>Рассмотрев представленный администрацией города Оби Новосибирской области проект Положения «О порядке установки, содержания и сохранения памятных знаков и памятных (мемориальных) досок на территории города Оби Новосибирской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766CD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Устав</w:t>
      </w:r>
      <w:r w:rsidR="00766CD3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города Оби Новосибирской области</w:t>
      </w:r>
      <w:r w:rsidR="00766CD3">
        <w:rPr>
          <w:rFonts w:ascii="Times New Roman" w:hAnsi="Times New Roman" w:cs="Times New Roman"/>
          <w:sz w:val="24"/>
          <w:szCs w:val="24"/>
        </w:rPr>
        <w:t>, Совет депутатов</w:t>
      </w:r>
    </w:p>
    <w:p w:rsidR="00766CD3" w:rsidRDefault="00766CD3" w:rsidP="00AA2E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E6C" w:rsidRDefault="00766CD3" w:rsidP="00766C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766CD3" w:rsidRDefault="00766CD3" w:rsidP="00766C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79E" w:rsidRPr="00A13308" w:rsidRDefault="000204DD" w:rsidP="00A133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308">
        <w:rPr>
          <w:rFonts w:ascii="Times New Roman" w:hAnsi="Times New Roman" w:cs="Times New Roman"/>
          <w:sz w:val="24"/>
          <w:szCs w:val="24"/>
        </w:rPr>
        <w:t>Утвердить Положение</w:t>
      </w:r>
      <w:r w:rsidR="00766CD3" w:rsidRPr="00A13308">
        <w:rPr>
          <w:rFonts w:ascii="Times New Roman" w:hAnsi="Times New Roman" w:cs="Times New Roman"/>
          <w:sz w:val="24"/>
          <w:szCs w:val="24"/>
        </w:rPr>
        <w:t xml:space="preserve"> «О порядке установки, содержания и сохранения памятных знаков и памятных (мемориальных) досок на территории города Оби Новосибирской области»</w:t>
      </w:r>
      <w:r w:rsidR="00B87E7D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A13308" w:rsidRPr="00A13308">
        <w:rPr>
          <w:rFonts w:ascii="Times New Roman" w:hAnsi="Times New Roman" w:cs="Times New Roman"/>
          <w:sz w:val="24"/>
          <w:szCs w:val="24"/>
        </w:rPr>
        <w:t>.</w:t>
      </w:r>
    </w:p>
    <w:p w:rsidR="00C1679E" w:rsidRPr="00A13308" w:rsidRDefault="00C1679E" w:rsidP="00A1330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308">
        <w:rPr>
          <w:rFonts w:ascii="Times New Roman" w:hAnsi="Times New Roman" w:cs="Times New Roman"/>
          <w:sz w:val="24"/>
          <w:szCs w:val="24"/>
        </w:rPr>
        <w:t xml:space="preserve">Решение </w:t>
      </w:r>
      <w:proofErr w:type="gramStart"/>
      <w:r w:rsidRPr="00A13308">
        <w:rPr>
          <w:rFonts w:ascii="Times New Roman" w:hAnsi="Times New Roman" w:cs="Times New Roman"/>
          <w:sz w:val="24"/>
          <w:szCs w:val="24"/>
        </w:rPr>
        <w:t>сорок третьей сессии Совета депутатов города Оби Новосибирской области</w:t>
      </w:r>
      <w:proofErr w:type="gramEnd"/>
      <w:r w:rsidRPr="00A13308">
        <w:rPr>
          <w:rFonts w:ascii="Times New Roman" w:hAnsi="Times New Roman" w:cs="Times New Roman"/>
          <w:sz w:val="24"/>
          <w:szCs w:val="24"/>
        </w:rPr>
        <w:t xml:space="preserve"> от 29.09.2009 года № 464 «Об утверждении Положения «О порядке установки, содержания и сохранения памятных знаков и памятных (мемориальных) досок на территории города Оби Новосибирской области</w:t>
      </w:r>
      <w:r w:rsidR="00A13308" w:rsidRPr="00A13308">
        <w:rPr>
          <w:rFonts w:ascii="Times New Roman" w:hAnsi="Times New Roman" w:cs="Times New Roman"/>
          <w:sz w:val="24"/>
          <w:szCs w:val="24"/>
        </w:rPr>
        <w:t>»</w:t>
      </w:r>
      <w:r w:rsidRPr="00A13308">
        <w:rPr>
          <w:rFonts w:ascii="Times New Roman" w:hAnsi="Times New Roman" w:cs="Times New Roman"/>
          <w:sz w:val="24"/>
          <w:szCs w:val="24"/>
        </w:rPr>
        <w:t xml:space="preserve"> считать утратившим силу.</w:t>
      </w:r>
    </w:p>
    <w:p w:rsidR="00257EE8" w:rsidRPr="004D7A02" w:rsidRDefault="003D106C" w:rsidP="00257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106C"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  <w:t xml:space="preserve">3. </w:t>
      </w:r>
      <w:r w:rsidR="00257EE8">
        <w:rPr>
          <w:rFonts w:ascii="Times New Roman" w:hAnsi="Times New Roman" w:cs="Times New Roman"/>
          <w:sz w:val="24"/>
          <w:szCs w:val="24"/>
        </w:rPr>
        <w:t>Опубликовать настоящее решение в газете «</w:t>
      </w:r>
      <w:proofErr w:type="spellStart"/>
      <w:r w:rsidR="00257EE8">
        <w:rPr>
          <w:rFonts w:ascii="Times New Roman" w:hAnsi="Times New Roman" w:cs="Times New Roman"/>
          <w:sz w:val="24"/>
          <w:szCs w:val="24"/>
        </w:rPr>
        <w:t>Аэро</w:t>
      </w:r>
      <w:proofErr w:type="spellEnd"/>
      <w:r w:rsidR="00257EE8">
        <w:rPr>
          <w:rFonts w:ascii="Times New Roman" w:hAnsi="Times New Roman" w:cs="Times New Roman"/>
          <w:sz w:val="24"/>
          <w:szCs w:val="24"/>
        </w:rPr>
        <w:t>-сити» и разместить на официальном сайте.</w:t>
      </w:r>
    </w:p>
    <w:p w:rsidR="00257EE8" w:rsidRPr="004D7A02" w:rsidRDefault="00257EE8" w:rsidP="00257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 </w:t>
      </w:r>
      <w:r w:rsidRPr="004D7A02">
        <w:rPr>
          <w:rFonts w:ascii="Times New Roman" w:hAnsi="Times New Roman" w:cs="Times New Roman"/>
          <w:sz w:val="24"/>
          <w:szCs w:val="24"/>
        </w:rPr>
        <w:t>Решение вступает в силу со дня его опубликования.</w:t>
      </w:r>
    </w:p>
    <w:p w:rsidR="00257EE8" w:rsidRPr="004D7A02" w:rsidRDefault="00257EE8" w:rsidP="00257EE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D7A0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D7A02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</w:t>
      </w:r>
      <w:r w:rsidR="00345E89">
        <w:rPr>
          <w:rFonts w:ascii="Times New Roman" w:hAnsi="Times New Roman" w:cs="Times New Roman"/>
          <w:sz w:val="24"/>
          <w:szCs w:val="24"/>
        </w:rPr>
        <w:t>жить на постоянную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5E89">
        <w:rPr>
          <w:rFonts w:ascii="Times New Roman" w:hAnsi="Times New Roman" w:cs="Times New Roman"/>
          <w:sz w:val="24"/>
          <w:szCs w:val="24"/>
        </w:rPr>
        <w:t>комиссию</w:t>
      </w:r>
      <w:r w:rsidRPr="004D7A02">
        <w:rPr>
          <w:rFonts w:ascii="Times New Roman" w:hAnsi="Times New Roman" w:cs="Times New Roman"/>
          <w:sz w:val="24"/>
          <w:szCs w:val="24"/>
        </w:rPr>
        <w:t xml:space="preserve"> по местному самоуправлению, законности и правопорядку (О.О. Григоренко).</w:t>
      </w:r>
    </w:p>
    <w:p w:rsidR="00257EE8" w:rsidRDefault="00257EE8" w:rsidP="00257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7EE8" w:rsidRPr="004D7A02" w:rsidRDefault="00257EE8" w:rsidP="00257E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7EE8" w:rsidRPr="004D7A02" w:rsidRDefault="00257EE8" w:rsidP="00257EE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D7A02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7A02">
        <w:rPr>
          <w:rFonts w:ascii="Times New Roman" w:hAnsi="Times New Roman" w:cs="Times New Roman"/>
          <w:sz w:val="28"/>
          <w:szCs w:val="28"/>
        </w:rPr>
        <w:t>М.Л. Гольдштейн</w:t>
      </w:r>
    </w:p>
    <w:p w:rsidR="00257EE8" w:rsidRDefault="00257EE8" w:rsidP="00257EE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345E89" w:rsidRPr="004D7A02" w:rsidRDefault="00345E89" w:rsidP="00257EE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57EE8" w:rsidRPr="004D7A02" w:rsidRDefault="00257EE8" w:rsidP="00257EE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D7A02">
        <w:rPr>
          <w:rFonts w:ascii="Times New Roman" w:hAnsi="Times New Roman" w:cs="Times New Roman"/>
          <w:sz w:val="28"/>
          <w:szCs w:val="28"/>
        </w:rPr>
        <w:t xml:space="preserve">Глава города Оби </w:t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</w:r>
      <w:r w:rsidRPr="004D7A02">
        <w:rPr>
          <w:rFonts w:ascii="Times New Roman" w:hAnsi="Times New Roman" w:cs="Times New Roman"/>
          <w:sz w:val="28"/>
          <w:szCs w:val="28"/>
        </w:rPr>
        <w:tab/>
        <w:t xml:space="preserve">   А.А. Мозжерин</w:t>
      </w:r>
    </w:p>
    <w:p w:rsidR="00257EE8" w:rsidRPr="004D7A02" w:rsidRDefault="00257EE8" w:rsidP="00257EE8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57EE8" w:rsidRPr="008B681E" w:rsidRDefault="00257EE8" w:rsidP="00257E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3308" w:rsidRPr="003D106C" w:rsidRDefault="00A13308" w:rsidP="003D106C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 w:cs="Times New Roman"/>
          <w:bCs/>
          <w:kern w:val="24"/>
          <w:sz w:val="24"/>
          <w:szCs w:val="24"/>
          <w:lang w:eastAsia="ru-RU"/>
        </w:rPr>
      </w:pPr>
    </w:p>
    <w:p w:rsidR="00A13308" w:rsidRPr="00A13308" w:rsidRDefault="00A13308" w:rsidP="00A13308">
      <w:pPr>
        <w:pStyle w:val="a3"/>
        <w:autoSpaceDE w:val="0"/>
        <w:autoSpaceDN w:val="0"/>
        <w:adjustRightInd w:val="0"/>
        <w:ind w:left="927"/>
        <w:jc w:val="both"/>
        <w:rPr>
          <w:rFonts w:eastAsia="Times New Roman"/>
          <w:bCs/>
          <w:kern w:val="24"/>
          <w:sz w:val="24"/>
          <w:szCs w:val="24"/>
          <w:lang w:eastAsia="ru-RU"/>
        </w:rPr>
      </w:pPr>
    </w:p>
    <w:p w:rsidR="00C1679E" w:rsidRDefault="00C1679E" w:rsidP="00C1679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C492B" w:rsidRDefault="00CC492B" w:rsidP="00C1679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C492B" w:rsidRDefault="00CC492B" w:rsidP="00C1679E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204DD" w:rsidRPr="00094344" w:rsidRDefault="000204DD" w:rsidP="00094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92B" w:rsidRDefault="009B64AB" w:rsidP="00CC492B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B64AB" w:rsidRDefault="00FD4965" w:rsidP="00CC492B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 17-й </w:t>
      </w:r>
      <w:r w:rsidR="009B64AB">
        <w:rPr>
          <w:rFonts w:ascii="Times New Roman" w:hAnsi="Times New Roman" w:cs="Times New Roman"/>
          <w:sz w:val="24"/>
          <w:szCs w:val="24"/>
        </w:rPr>
        <w:t>сессии Совета депутатов</w:t>
      </w:r>
    </w:p>
    <w:p w:rsidR="000204DD" w:rsidRDefault="009B64AB" w:rsidP="00CC492B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Оби Новосибирской области</w:t>
      </w:r>
    </w:p>
    <w:p w:rsidR="009B64AB" w:rsidRDefault="000204DD" w:rsidP="00CC492B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четвертого созыва</w:t>
      </w:r>
      <w:r w:rsidR="009B64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64AB" w:rsidRDefault="00FD4965" w:rsidP="00CC492B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30 мая 2018 года </w:t>
      </w:r>
      <w:r w:rsidR="00345E89">
        <w:rPr>
          <w:rFonts w:ascii="Times New Roman" w:hAnsi="Times New Roman" w:cs="Times New Roman"/>
          <w:sz w:val="24"/>
          <w:szCs w:val="24"/>
        </w:rPr>
        <w:t>№220</w:t>
      </w:r>
      <w:r w:rsidR="009B64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4AB" w:rsidRDefault="009B64AB" w:rsidP="00CC492B">
      <w:pPr>
        <w:pStyle w:val="a3"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B64AB" w:rsidRDefault="009B64AB" w:rsidP="009B64AB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B64AB" w:rsidRDefault="009B64AB" w:rsidP="009B64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порядке установки, </w:t>
      </w:r>
    </w:p>
    <w:p w:rsidR="009B64AB" w:rsidRDefault="009B64AB" w:rsidP="009B64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содержания и сохранения памятных знаков и памятных (мемориальных) досок на территории города Оби Новосибирской области»</w:t>
      </w:r>
    </w:p>
    <w:p w:rsidR="009B64AB" w:rsidRDefault="009B64AB" w:rsidP="009B64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B64AB" w:rsidRDefault="00616830" w:rsidP="00616830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71F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16830" w:rsidRDefault="00616830" w:rsidP="00616830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16830" w:rsidRDefault="009D736F" w:rsidP="0061683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6830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16830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616830" w:rsidRPr="00616830">
        <w:rPr>
          <w:rFonts w:ascii="Times New Roman" w:hAnsi="Times New Roman" w:cs="Times New Roman"/>
          <w:sz w:val="28"/>
          <w:szCs w:val="28"/>
        </w:rPr>
        <w:t>опр</w:t>
      </w:r>
      <w:r w:rsidR="00D6504D" w:rsidRPr="00616830">
        <w:rPr>
          <w:rFonts w:ascii="Times New Roman" w:hAnsi="Times New Roman" w:cs="Times New Roman"/>
          <w:sz w:val="28"/>
          <w:szCs w:val="28"/>
        </w:rPr>
        <w:t xml:space="preserve">еделяет порядок </w:t>
      </w:r>
      <w:r w:rsidR="00616830">
        <w:rPr>
          <w:rFonts w:ascii="Times New Roman" w:hAnsi="Times New Roman" w:cs="Times New Roman"/>
          <w:sz w:val="28"/>
          <w:szCs w:val="28"/>
        </w:rPr>
        <w:t>принятия решений об установке, порядок установки и обеспечения сохранности мемориальных досок и других памятных знаков на территории города Обь.</w:t>
      </w:r>
    </w:p>
    <w:p w:rsidR="00616830" w:rsidRDefault="00616830" w:rsidP="00616830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памятным знакам относятся: мемориальные доски, стелы и информационные доски (таблички).</w:t>
      </w:r>
    </w:p>
    <w:p w:rsidR="00CB71D4" w:rsidRDefault="00616830" w:rsidP="0061683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Мемориальная доска </w:t>
      </w:r>
      <w:r>
        <w:rPr>
          <w:rFonts w:ascii="Times New Roman" w:hAnsi="Times New Roman" w:cs="Times New Roman"/>
          <w:sz w:val="28"/>
          <w:szCs w:val="28"/>
        </w:rPr>
        <w:t xml:space="preserve">(от лат.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memorialis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71D4">
        <w:rPr>
          <w:rFonts w:ascii="Times New Roman" w:hAnsi="Times New Roman" w:cs="Times New Roman"/>
          <w:sz w:val="28"/>
          <w:szCs w:val="28"/>
        </w:rPr>
        <w:t>–</w:t>
      </w:r>
      <w:r w:rsidR="00D6504D" w:rsidRPr="00616830">
        <w:rPr>
          <w:rFonts w:ascii="Times New Roman" w:hAnsi="Times New Roman" w:cs="Times New Roman"/>
          <w:sz w:val="28"/>
          <w:szCs w:val="28"/>
        </w:rPr>
        <w:t xml:space="preserve"> </w:t>
      </w:r>
      <w:r w:rsidR="00CB71D4">
        <w:rPr>
          <w:rFonts w:ascii="Times New Roman" w:hAnsi="Times New Roman" w:cs="Times New Roman"/>
          <w:sz w:val="28"/>
          <w:szCs w:val="28"/>
        </w:rPr>
        <w:t>памятный) – это памятный знак, выполненный в виде плиты из камня или металла с надписью (возможно с изображением), устанавливаемый на фасаде или в интерьере здания, сооружения, имеющего отношение к данной личности или событию.</w:t>
      </w:r>
    </w:p>
    <w:p w:rsidR="00CB71D4" w:rsidRDefault="00CB71D4" w:rsidP="0061683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Стела – </w:t>
      </w:r>
      <w:r>
        <w:rPr>
          <w:rFonts w:ascii="Times New Roman" w:hAnsi="Times New Roman" w:cs="Times New Roman"/>
          <w:sz w:val="28"/>
          <w:szCs w:val="28"/>
        </w:rPr>
        <w:t xml:space="preserve">это (греч. </w:t>
      </w:r>
      <w:r>
        <w:rPr>
          <w:rFonts w:ascii="Times New Roman" w:hAnsi="Times New Roman" w:cs="Times New Roman"/>
          <w:sz w:val="28"/>
          <w:szCs w:val="28"/>
          <w:lang w:val="en-US"/>
        </w:rPr>
        <w:t>stele</w:t>
      </w:r>
      <w:r w:rsidRPr="00CB71D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«столб») – вертикально поставленная плита, с высеченными на ней текстами или изображениями, устанавливаемая на определенной части городского ландшафта, имеющей отношение к данной личности или событию.</w:t>
      </w:r>
    </w:p>
    <w:p w:rsidR="00CB71D4" w:rsidRDefault="00CB71D4" w:rsidP="0061683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условии высокохудожественного выполнения мемориальная доска или стела могут быть в установленном законом порядке отнесены к объектам культурного наследия.</w:t>
      </w:r>
      <w:proofErr w:type="gramEnd"/>
    </w:p>
    <w:p w:rsidR="009D736F" w:rsidRPr="00616830" w:rsidRDefault="00CB71D4" w:rsidP="00A871F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Информационная доска </w:t>
      </w:r>
      <w:r>
        <w:rPr>
          <w:rFonts w:ascii="Times New Roman" w:hAnsi="Times New Roman" w:cs="Times New Roman"/>
          <w:sz w:val="28"/>
          <w:szCs w:val="28"/>
        </w:rPr>
        <w:t>(табличка) – это стенд, устанавливаемый на фасаде архитектурного объекта культурного наследия и содержащий краткую информацию о них.</w:t>
      </w:r>
      <w:r w:rsidR="009D736F" w:rsidRPr="0061683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871F3" w:rsidRPr="00A871F3" w:rsidRDefault="00A871F3" w:rsidP="00A871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Установка мемориальных досок и других памятных объектов является одной из форм увековечения памяти об исторических событиях, происшедших в городе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о выдающихся личностях, в целях формирования социальной и культурной среды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воспитания в гражданах чувства уважения и любви к его историческим традициям и наследию.</w:t>
      </w:r>
    </w:p>
    <w:p w:rsidR="00A871F3" w:rsidRPr="00A871F3" w:rsidRDefault="00A871F3" w:rsidP="00A871F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3" w:rsidRPr="00A871F3" w:rsidRDefault="00A871F3" w:rsidP="00A871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II. ПРАВОВАЯ ОСНОВА НАСТОЯЩЕГО ПОЛОЖЕНИЯ</w:t>
      </w:r>
    </w:p>
    <w:p w:rsidR="00A871F3" w:rsidRPr="00A871F3" w:rsidRDefault="00A871F3" w:rsidP="00A871F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3" w:rsidRPr="00A871F3" w:rsidRDefault="00A871F3" w:rsidP="00A871F3">
      <w:pPr>
        <w:spacing w:after="10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 основой настоящего Положения являются Конституция Российско</w:t>
      </w:r>
      <w:r w:rsidR="00B96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Федерации, Федеральный закон «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общих принципах организации местного самоуп</w:t>
      </w:r>
      <w:r w:rsidR="00B96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равления в Российской Федерации»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6 октября 2003 года № 131-ФЗ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иные нормативные правовые акты Российской Федерации и Новосибирской области, Устав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города Обь Новосибирской области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71F3" w:rsidRPr="00A871F3" w:rsidRDefault="00A871F3" w:rsidP="00A871F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3" w:rsidRPr="00A871F3" w:rsidRDefault="00A871F3" w:rsidP="00A871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III. КРИТЕРИИ ПРИНЯТИЯ РЕШЕНИЙ ОБ УВЕКОВЕЧИВАНИИ ПАМЯТИ</w:t>
      </w:r>
    </w:p>
    <w:p w:rsidR="00A871F3" w:rsidRPr="00A871F3" w:rsidRDefault="00A871F3" w:rsidP="00A871F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Критериями принятия решений об увековечении памяти являются: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значимость события в истории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Новосибирской области, Российской Федерации;</w:t>
      </w:r>
    </w:p>
    <w:p w:rsid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наличие официально признанных достижений личности в государственной, общественной, политической, военной, производственной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хозяйственной деятельности, в науке, технике, литературе, искусстве, культуре, спорте, за особый вклад в определенную сферу деятельности, принесший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известность го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Новосибирской области,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наличие государственных наград и званий.</w:t>
      </w:r>
    </w:p>
    <w:p w:rsidR="00A871F3" w:rsidRDefault="009756AE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решении вопроса об установке мемориальных досок и других памятных знаков учитывается наличие или отсутствие иных форм увековечения данного события на территории города Обь.</w:t>
      </w:r>
    </w:p>
    <w:p w:rsidR="009756AE" w:rsidRDefault="009756AE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память о выдающемся гражданине на территории города Оби может быть установлен один памятный знак или мемориальная доска.</w:t>
      </w:r>
    </w:p>
    <w:p w:rsidR="009756AE" w:rsidRDefault="009756AE" w:rsidP="0063137F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6AE" w:rsidRPr="00A871F3" w:rsidRDefault="009756AE" w:rsidP="00A871F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3" w:rsidRPr="00A871F3" w:rsidRDefault="00A871F3" w:rsidP="00A871F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IV. ИНИЦИАТИВА ОБ УСТАНОВКЕ МЕМОРИАЛЬНЫХ ДОСОК И ДРУГИХ ПАМЯТНЫХ ЗНАКОВ</w:t>
      </w:r>
    </w:p>
    <w:p w:rsidR="00A871F3" w:rsidRPr="00A871F3" w:rsidRDefault="00A871F3" w:rsidP="00A871F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Инициатива об установке мемориальных досок и других памятных знаков принадлежит органам местного самоуправления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Главе города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организациям, имеющим статус юридического лица, независимо от формы собственности, осуществляющим свою деятельность на территории города </w:t>
      </w:r>
      <w:r w:rsidR="0097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инициативной группе совершеннолетних граждан в количестве не менее </w:t>
      </w:r>
      <w:r w:rsidR="0097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человек.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Ходатайства родственников граждан, память о которых предлагается увековечить, об установке мемориальных досок и других памятных знаков не рассматриваются.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Для рассмотрения вопроса об установке мемориальной доски или другого памятного знака инициатором в </w:t>
      </w:r>
      <w:r w:rsidR="00975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города Обь </w:t>
      </w:r>
      <w:r w:rsidR="00783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(отдел по взаимодействию с общественностью, общественная приемная Главы города)</w:t>
      </w:r>
      <w:r w:rsidR="003671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представляются следующие документы: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ходатайство инициатора;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историческая или историко-биографическая справка;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копии архивных документов, подтверждающих достоверность события или заслуги гражданина, память о котором предлагается увековечить, а также содержащие указание на период проживания гражданина, память о котором предлагается увековечить;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сведения о предлагаемом месте установки мемориальной доски или другого памятного знака;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фотографию предлагаемого места установки мемориальной доски или другого памятного знака;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предложения о тексте надписи на мемориальной доске или другом памятном знаке;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эскиз мемориальной доски или другого памятного знака;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письменное согласие собственника здания (сооружения), на котором предлагается установить мемориальную доску или другой памятный знак;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письменное обязательство инициатора о финансировании работ по проектированию, исполнению работ по установке, содержанию, ремонту и реставрации мемориальной доски или другого памятного знака.</w:t>
      </w:r>
    </w:p>
    <w:p w:rsidR="00A871F3" w:rsidRPr="00A871F3" w:rsidRDefault="00A871F3" w:rsidP="0063137F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3" w:rsidRPr="00A871F3" w:rsidRDefault="00A871F3" w:rsidP="0063137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V. РАССМОТРЕНИЕ ИНИЦИАТИВЫ ОБ УСТАНОВКЕ МЕМОРИАЛЬНЫХ ДОСОК И ДРУГИХ ПАМЯТНЫХ ЗНАКОВ</w:t>
      </w:r>
    </w:p>
    <w:p w:rsidR="00A871F3" w:rsidRPr="00A871F3" w:rsidRDefault="00A871F3" w:rsidP="0063137F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поступлении 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</w:t>
      </w:r>
      <w:r w:rsidR="00C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указанны</w:t>
      </w:r>
      <w:r w:rsidR="00C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пункте 2 раздела 4 настоящего Положения, </w:t>
      </w:r>
      <w:r w:rsidR="00C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отдел по взаимодействию с общественностью, общественную приемную Главы города, начальник отдела направляет </w:t>
      </w:r>
      <w:r w:rsidR="005C6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управление градостроительства</w:t>
      </w:r>
      <w:r w:rsidR="0085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(копии всех предоставленных документов)  </w:t>
      </w:r>
      <w:r w:rsidR="0085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C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</w:t>
      </w:r>
      <w:r w:rsidR="0085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535EE" w:rsidRDefault="008535EE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согласования проекта и места установки памятного знака, мемориальной доски;</w:t>
      </w:r>
    </w:p>
    <w:p w:rsidR="008535EE" w:rsidRDefault="00783028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53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заключения о соответствии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памятной доски нормам действующего законодательства.</w:t>
      </w:r>
    </w:p>
    <w:p w:rsidR="0049127E" w:rsidRDefault="00783028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выполнения задания управление градостроительства направляет документы в </w:t>
      </w:r>
      <w:r w:rsidR="00CF07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по взаимодействию с общественностью, общественную приемную Главы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127E" w:rsidRDefault="00CF07BD" w:rsidP="0063137F">
      <w:pPr>
        <w:pStyle w:val="a3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2.Рассмотрение вопроса </w:t>
      </w:r>
      <w:r w:rsidR="00A30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установке мемориальной доски или памятного знака осуществляется Комиссией по памятным знакам и мемориальным доскам (далее – Комиссия).</w:t>
      </w:r>
    </w:p>
    <w:p w:rsidR="00A30774" w:rsidRDefault="00A30774" w:rsidP="0063137F">
      <w:pPr>
        <w:pStyle w:val="a3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В состав </w:t>
      </w:r>
      <w:r w:rsidR="006B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входят:</w:t>
      </w:r>
    </w:p>
    <w:p w:rsidR="006B2BEF" w:rsidRDefault="00A30774" w:rsidP="0063137F">
      <w:pPr>
        <w:pStyle w:val="a3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B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 по общим вопросам и взаимодействию с общественностью</w:t>
      </w:r>
      <w:r w:rsidR="0018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председатель Комиссии</w:t>
      </w:r>
      <w:r w:rsidR="006B2B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30774" w:rsidRDefault="006B2BEF" w:rsidP="0063137F">
      <w:pPr>
        <w:pStyle w:val="a3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представитель Совета депутатов города Оби (по согласованию)</w:t>
      </w:r>
      <w:r w:rsidR="0018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заместитель председателя Комиссии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2BEF" w:rsidRDefault="006B2BEF" w:rsidP="0063137F">
      <w:pPr>
        <w:pStyle w:val="a3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 управления градостроительства администрации города Обь;</w:t>
      </w:r>
    </w:p>
    <w:p w:rsidR="006B2BEF" w:rsidRDefault="006B2BEF" w:rsidP="0063137F">
      <w:pPr>
        <w:pStyle w:val="a3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 управления культуры администрации города Обь;</w:t>
      </w:r>
    </w:p>
    <w:p w:rsidR="006B2BEF" w:rsidRDefault="006B2BEF" w:rsidP="0063137F">
      <w:pPr>
        <w:pStyle w:val="a3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 отдела по взаимодействию с общественностью, руководитель общественной приемной Главы города;</w:t>
      </w:r>
    </w:p>
    <w:p w:rsidR="006B2BEF" w:rsidRPr="0063137F" w:rsidRDefault="006B2BEF" w:rsidP="0063137F">
      <w:pPr>
        <w:pStyle w:val="a3"/>
        <w:spacing w:after="0" w:line="240" w:lineRule="atLeast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86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общественных организаций – 2 человека.</w:t>
      </w:r>
    </w:p>
    <w:p w:rsidR="005B2897" w:rsidRDefault="005B2897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Заседание Комиссии правомочно рассматривать вопросы и принимать решения, если на нем присутствует не менее 2/3 от установленного числа членов Комиссии. </w:t>
      </w:r>
    </w:p>
    <w:p w:rsidR="005B2897" w:rsidRDefault="005B2897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рассмотрения </w:t>
      </w:r>
      <w:r w:rsidR="00B3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представленных документов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принимает одно из следующих решений:</w:t>
      </w:r>
    </w:p>
    <w:p w:rsidR="005B2897" w:rsidRDefault="005B2897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поддержать ходатайство и рекомендовать Совету депутатов города Оби рассмотреть данный вопрос на заседаниях комиссий и принять решение об установке памятного знака, мемориальной доски;</w:t>
      </w:r>
    </w:p>
    <w:p w:rsidR="00D20837" w:rsidRDefault="00D20837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2897" w:rsidRDefault="005B2897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отклонить ходатайство, направить Инициатору письменный отказ и проинформировать Совет депутатов города Оби</w:t>
      </w:r>
      <w:r w:rsidR="00B3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позднее 10 дней со дня принятия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6C04" w:rsidRDefault="005B2897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оформляется протоколом, который подписывается председателем и секретарем Комиссии. При равенстве голосов голос председателя Комиссии является решающим.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</w:t>
      </w:r>
      <w:r w:rsidR="00491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отклонении ходатайства должно быть обоснованным и содержать причину (причины) отказа.</w:t>
      </w:r>
    </w:p>
    <w:p w:rsidR="00A871F3" w:rsidRDefault="00B30252" w:rsidP="0063137F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Повторные ходатайства в отношении одного и того же события или лица рассматриваются не ранее чем через год.</w:t>
      </w:r>
    </w:p>
    <w:p w:rsidR="00B30252" w:rsidRPr="00A871F3" w:rsidRDefault="00B30252" w:rsidP="0063137F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3" w:rsidRPr="00A871F3" w:rsidRDefault="00A871F3" w:rsidP="0063137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VI. ТРЕБОВАНИЯ, ПРЕДЪЯВЛЯЕМЫЕ К МЕМОРИАЛЬНЫМ ДОСКАМ И ДРУГИМ ПАМЯТНЫМ ЗНАКАМ</w:t>
      </w:r>
    </w:p>
    <w:p w:rsidR="00A871F3" w:rsidRPr="00A871F3" w:rsidRDefault="00A871F3" w:rsidP="0063137F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Мемориальные доски и другие памятные знаки должны выполняться из прочных долговечных материалов (мрамора, гранита, чугуна, бронзы и др.).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Художественное решение мемориальной доски и других памятных знаков может быть различно, но не должно нарушать архитектурный облик здания (сооружения).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композицию мемориальных досок или других памятных знаков, помимо текста, по усмотрению инициатора могут быть включены портретные изображения, декоративные элементы, подсветка.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Текст, располагаемый на мемориальных досках и других памятных знаках: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должен быть на русском языке;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изложен в лаконичной форме, должен содержать характеристику события или личности;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должен содержать информацию, почему мемориальная доска установлена по данному адресу;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посвященных</w:t>
      </w:r>
      <w:proofErr w:type="gramEnd"/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какому-либо лицу, обязательно должен содержать полное указание фамилии, имени и отчества этого лица;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должен содержать указание временных рамок, конкретизирующих время причастности личности или события к данному адресу (период жизни, деятельности конкретной личности и т.д.).</w:t>
      </w:r>
    </w:p>
    <w:p w:rsidR="00A871F3" w:rsidRPr="00A871F3" w:rsidRDefault="00A871F3" w:rsidP="0063137F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3" w:rsidRPr="00A871F3" w:rsidRDefault="00A871F3" w:rsidP="0063137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VII. ПРАВИЛА УСТАНОВКИ И ОТКРЫТИЯ МЕМОРИАЛЬНЫХ ДОСОК И ДРУГИХ ПАМЯТНЫХ ЗНАКОВ</w:t>
      </w:r>
    </w:p>
    <w:p w:rsidR="00A871F3" w:rsidRPr="00A871F3" w:rsidRDefault="00A871F3" w:rsidP="0063137F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Мемориальные доски и другие памятные знаки устанавливают</w:t>
      </w:r>
      <w:r w:rsidR="00C70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срок, определяемый по каждому случаю индивидуально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71F3" w:rsidRPr="00A871F3" w:rsidRDefault="00C703CC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A871F3"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смерти гражданина, память о котором увековечивается;</w:t>
      </w:r>
    </w:p>
    <w:p w:rsidR="00A871F3" w:rsidRPr="00A871F3" w:rsidRDefault="00C703CC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A871F3"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события, память о котором увековечивается.</w:t>
      </w:r>
    </w:p>
    <w:p w:rsidR="00D20837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лиц, удостоенных звания Героя Советского Союза, Героя Российской Федерации, Героя Социалистического Труда, полных кавалеров ордена </w:t>
      </w:r>
      <w:r w:rsidR="00631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Славы, полных кавалеров ордена «За заслуги перед Отечеством»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полных кавалеров </w:t>
      </w:r>
    </w:p>
    <w:p w:rsidR="00D20837" w:rsidRDefault="00D20837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ордена Трудовой Славы, а</w:t>
      </w:r>
      <w:r w:rsidR="00631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лиц, удостоенных звания «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Почетный гражданин города </w:t>
      </w:r>
      <w:r w:rsidR="00B3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</w:t>
      </w:r>
      <w:r w:rsidR="00631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ограничения по срокам установки не распространяются.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Мемориальные доски и другие памятные знаки устанавливаются на фасадах зданий (сооружений) или на определенной части городского ландшафта, связанных с историческими событиями, жизнью и деятельностью выдающихся граждан, на хорошо просматриваемых местах. Мемориальные доски и другие памятные знаки, устанавливаемые на фасадах зданий (сооружений), должны располагаться на высоте не ниже двух метров.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память о выдающемся гражданине на территории города </w:t>
      </w:r>
      <w:r w:rsidR="00B3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установлена только одна мемориальная доска - по бывшему месту его жительства или деятельности, кроме того, может быть установлен другой памятный знак.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Официальное открытие мемориальной доски или другого памятного знака, как правило, приурочивается к определенной дате (юбилею, этапу жизненного пути личности или круглой дате события) и проводится в торжественной обстановке с привлечением общественности.</w:t>
      </w:r>
    </w:p>
    <w:p w:rsidR="00A871F3" w:rsidRPr="00A871F3" w:rsidRDefault="00A871F3" w:rsidP="0063137F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3" w:rsidRPr="00A871F3" w:rsidRDefault="00A871F3" w:rsidP="0063137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VIII. ФИНАНСИРОВАНИЕ РАБОТ, СВЯЗАННЫХ С ПРОЕКТИРОВАНИЕМ, ИЗГОТОВЛЕНИЕМ, УСТАНОВКОЙ, СОДЕРЖАНИЕМ, РЕМОНТОМ И РЕСТАВРАЦИЕЙ МЕМОРИАЛЬНЫХ ДОСОК И ДРУГИХ ПАМЯТНЫХ ЗНАКОВ, СОДЕРЖАНИЕ И УЧЕТ МЕМОРИАЛЬНЫХ ДОСОК И ДРУГИХ ПАМЯТНЫХ ЗНАКОВ</w:t>
      </w:r>
    </w:p>
    <w:p w:rsidR="00A871F3" w:rsidRPr="00A871F3" w:rsidRDefault="00A871F3" w:rsidP="0063137F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Финансирование работ, связанных с проектированием, изготовлением, установкой, содержанием, ремонтом и реставрацией мемориальных досок и других памятных знаков: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осуществляемых по инициативе органов местного самоуправления, а также в случаях установки мемориальных досок Героям Советского Союза и полным кавалерам ордена Славы, Героям Социалистического труда, Героям России, П</w:t>
      </w:r>
      <w:r w:rsidR="006313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очетным гражданам города Оби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производится за счет средств бюджета города </w:t>
      </w:r>
      <w:r w:rsidR="00B3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привлеченных средств;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осуществляемых по инициативе иных лиц, производится за счет их собственных и (или) привлеченных средств.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После установки мемориальная доска и другие памятные знаки являются неотъемлемым художественно-архитектурным элементом здания и передаются по акту приема-передачи организации, определяемой администрацией г</w:t>
      </w:r>
      <w:r w:rsidR="00B3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орода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02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Мемориальные доски и другие памятные знаки, устанавливаемые на жилых зданиях, передаются на баланс учреждений жилищно-коммунального хозяйства.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Мемориальные доски и другие памятные знаки, устанавливаемые на нежилых зданиях, передаются на баланс учреждений или организаций, являющихся балансодержателями или собственниками данных зданий.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Ранее установленные мемориальные доски принимаются на баланс учреждений и организаций в установленном порядке.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 Организации, на балансе которых находятся мемориальная доска и другие памятные знаки, обеспечивают их сохранность и содержание в надлежащем </w:t>
      </w:r>
      <w:proofErr w:type="gramStart"/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эстетическом виде</w:t>
      </w:r>
      <w:proofErr w:type="gramEnd"/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счет собственных средств.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Учет и осуществление контроля состояния мемориальных досок и других памятных знаков на территории города </w:t>
      </w:r>
      <w:r w:rsidR="007B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</w:t>
      </w:r>
      <w:r w:rsidR="007B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отделом по взаимодействию с общественностью, общественной приемной Главы города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7B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по взаимодействию с общественностью, общественная приемная Главы города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следующие функции в отношении мемориальных и информационных досок, расположенных на территории города </w:t>
      </w:r>
      <w:r w:rsidR="007B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Обь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оформляет учетную карточку - паспорт на мемориальные доски и иные памятные знаки;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ведет общегородскую базу данных по мемориальным доскам и иным памятным знакам;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 в год</w:t>
      </w:r>
      <w:r w:rsidR="007B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(весенний период)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 обследование состояния мемориальных досок и иных памятных знаков;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 регулярное инспектирование территории города в целях выявления произвольной установки мемориальных досок и иных памятных знаков, разрушающих социальную и культурную среду города.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В случае необходимости демонтажа мемориальной доски и других памятных знаков организация-балансодержатель письменно уведомляет об этом </w:t>
      </w:r>
      <w:r w:rsidR="007B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города Обь (отдел по взаимодействию с общественностью, общественную приемную Главы города)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чего:</w:t>
      </w:r>
      <w:r w:rsidR="007B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71F3" w:rsidRP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сносе дома осуществляет их демонтаж за счет собственных средств и передает по акту в установленном порядке на хранение в </w:t>
      </w:r>
      <w:r w:rsidR="007B1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города Обь (отдел архивной службы)</w:t>
      </w: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71F3" w:rsidRDefault="00A871F3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7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ремонте и реконструкции здания осуществляет демонтаж, обеспечивает их сохранность и по окончании работ восстановление на прежнее место за счет собственных средств.</w:t>
      </w:r>
    </w:p>
    <w:p w:rsidR="00767DB6" w:rsidRDefault="00767DB6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3EB" w:rsidRDefault="007753EB" w:rsidP="006313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3EB" w:rsidRDefault="007753EB" w:rsidP="00A871F3">
      <w:pPr>
        <w:spacing w:after="10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3EB" w:rsidRDefault="007753EB" w:rsidP="00A871F3">
      <w:pPr>
        <w:spacing w:after="10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3EB" w:rsidRDefault="007753EB" w:rsidP="00A871F3">
      <w:pPr>
        <w:spacing w:after="10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3EB" w:rsidRDefault="007753EB" w:rsidP="00A871F3">
      <w:pPr>
        <w:spacing w:after="10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3EB" w:rsidRDefault="007753EB" w:rsidP="00A871F3">
      <w:pPr>
        <w:spacing w:after="10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3EB" w:rsidRDefault="007753EB" w:rsidP="00A871F3">
      <w:pPr>
        <w:spacing w:after="10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3EB" w:rsidRDefault="007753EB" w:rsidP="00A871F3">
      <w:pPr>
        <w:spacing w:after="10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3EB" w:rsidRDefault="007753EB" w:rsidP="00A871F3">
      <w:pPr>
        <w:spacing w:after="10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3EB" w:rsidRDefault="007753EB" w:rsidP="00A871F3">
      <w:pPr>
        <w:spacing w:after="10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3EB" w:rsidRDefault="007753EB" w:rsidP="00A871F3">
      <w:pPr>
        <w:spacing w:after="10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53EB" w:rsidRDefault="007753EB" w:rsidP="00A871F3">
      <w:pPr>
        <w:spacing w:after="10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2B72" w:rsidRPr="00AA2E6C" w:rsidRDefault="00312B72" w:rsidP="00B055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312B72" w:rsidRPr="00AA2E6C" w:rsidSect="0009434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7803"/>
    <w:multiLevelType w:val="hybridMultilevel"/>
    <w:tmpl w:val="B950ACF4"/>
    <w:lvl w:ilvl="0" w:tplc="03449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2212136"/>
    <w:multiLevelType w:val="multilevel"/>
    <w:tmpl w:val="2AC06FF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1B1101FB"/>
    <w:multiLevelType w:val="hybridMultilevel"/>
    <w:tmpl w:val="AE7E850E"/>
    <w:lvl w:ilvl="0" w:tplc="AA08A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C130EBE"/>
    <w:multiLevelType w:val="hybridMultilevel"/>
    <w:tmpl w:val="CE46F29E"/>
    <w:lvl w:ilvl="0" w:tplc="B0401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BA05C4"/>
    <w:multiLevelType w:val="hybridMultilevel"/>
    <w:tmpl w:val="91D4ECF8"/>
    <w:lvl w:ilvl="0" w:tplc="9B58FC52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6C55EA6"/>
    <w:multiLevelType w:val="hybridMultilevel"/>
    <w:tmpl w:val="3DDA3C64"/>
    <w:lvl w:ilvl="0" w:tplc="C0A4C8D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FC0"/>
    <w:rsid w:val="000204DD"/>
    <w:rsid w:val="00094344"/>
    <w:rsid w:val="00177DB4"/>
    <w:rsid w:val="00186C04"/>
    <w:rsid w:val="00257EE8"/>
    <w:rsid w:val="00312B72"/>
    <w:rsid w:val="00326E1D"/>
    <w:rsid w:val="00345E89"/>
    <w:rsid w:val="003671B7"/>
    <w:rsid w:val="003D106C"/>
    <w:rsid w:val="00424A89"/>
    <w:rsid w:val="004717D8"/>
    <w:rsid w:val="0049127E"/>
    <w:rsid w:val="005B2897"/>
    <w:rsid w:val="005C6AC5"/>
    <w:rsid w:val="00616830"/>
    <w:rsid w:val="0063137F"/>
    <w:rsid w:val="006B2BEF"/>
    <w:rsid w:val="006B3FC0"/>
    <w:rsid w:val="00766CD3"/>
    <w:rsid w:val="00767DB6"/>
    <w:rsid w:val="007753EB"/>
    <w:rsid w:val="00783028"/>
    <w:rsid w:val="007B1912"/>
    <w:rsid w:val="008535EE"/>
    <w:rsid w:val="009756AE"/>
    <w:rsid w:val="009B64AB"/>
    <w:rsid w:val="009D736F"/>
    <w:rsid w:val="00A13308"/>
    <w:rsid w:val="00A30774"/>
    <w:rsid w:val="00A871F3"/>
    <w:rsid w:val="00AA2E6C"/>
    <w:rsid w:val="00AF4655"/>
    <w:rsid w:val="00B05523"/>
    <w:rsid w:val="00B30252"/>
    <w:rsid w:val="00B87E7D"/>
    <w:rsid w:val="00B966E2"/>
    <w:rsid w:val="00BB572A"/>
    <w:rsid w:val="00C16799"/>
    <w:rsid w:val="00C1679E"/>
    <w:rsid w:val="00C703CC"/>
    <w:rsid w:val="00C770B7"/>
    <w:rsid w:val="00CB71D4"/>
    <w:rsid w:val="00CC492B"/>
    <w:rsid w:val="00CF07BD"/>
    <w:rsid w:val="00D11FC9"/>
    <w:rsid w:val="00D20837"/>
    <w:rsid w:val="00D6504D"/>
    <w:rsid w:val="00F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CD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572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8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CD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572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0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1990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023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30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86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6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75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03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0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80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075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617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6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88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53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7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4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44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93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37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8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093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1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69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4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6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574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9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90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4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162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9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3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34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683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83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8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81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109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242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384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701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72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4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6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64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2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435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3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5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71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284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54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861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9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29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59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09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795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0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53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0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887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DB02-55DB-499D-A34F-F0158EE1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2</cp:revision>
  <cp:lastPrinted>2018-06-07T07:54:00Z</cp:lastPrinted>
  <dcterms:created xsi:type="dcterms:W3CDTF">2018-06-18T07:38:00Z</dcterms:created>
  <dcterms:modified xsi:type="dcterms:W3CDTF">2018-06-18T07:38:00Z</dcterms:modified>
</cp:coreProperties>
</file>